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C9B" w14:textId="77777777" w:rsidR="00666A0D" w:rsidRPr="00435BFA" w:rsidRDefault="00666A0D" w:rsidP="00666A0D">
      <w:pPr>
        <w:spacing w:after="120"/>
        <w:jc w:val="right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............................................, dnia ................................</w:t>
      </w:r>
    </w:p>
    <w:p w14:paraId="7785BD01" w14:textId="77777777" w:rsidR="00666A0D" w:rsidRDefault="00666A0D" w:rsidP="00666A0D">
      <w:pPr>
        <w:widowControl w:val="0"/>
        <w:suppressAutoHyphens/>
        <w:rPr>
          <w:rFonts w:ascii="Times New Roman" w:eastAsia="Verdana" w:hAnsi="Times New Roman"/>
          <w:sz w:val="18"/>
          <w:szCs w:val="18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 xml:space="preserve">                                                                                       </w:t>
      </w:r>
      <w:r w:rsidRPr="00435BFA">
        <w:rPr>
          <w:rFonts w:ascii="Times New Roman" w:eastAsia="Verdana" w:hAnsi="Times New Roman"/>
          <w:sz w:val="16"/>
          <w:szCs w:val="16"/>
          <w:lang w:eastAsia="en-US"/>
        </w:rPr>
        <w:t xml:space="preserve"> </w:t>
      </w:r>
      <w:r w:rsidRPr="00435BFA">
        <w:rPr>
          <w:rFonts w:ascii="Times New Roman" w:eastAsia="Verdana" w:hAnsi="Times New Roman"/>
          <w:sz w:val="18"/>
          <w:szCs w:val="18"/>
          <w:lang w:eastAsia="en-US"/>
        </w:rPr>
        <w:t>/ miejscowość/                                             /data/</w:t>
      </w:r>
    </w:p>
    <w:p w14:paraId="06215958" w14:textId="77777777" w:rsidR="00571AF7" w:rsidRPr="00435BFA" w:rsidRDefault="00571AF7" w:rsidP="00666A0D">
      <w:pPr>
        <w:widowControl w:val="0"/>
        <w:suppressAutoHyphens/>
        <w:rPr>
          <w:rFonts w:ascii="Times New Roman" w:eastAsia="Verdana" w:hAnsi="Times New Roman"/>
          <w:sz w:val="18"/>
          <w:szCs w:val="18"/>
          <w:lang w:eastAsia="en-US"/>
        </w:rPr>
      </w:pPr>
    </w:p>
    <w:p w14:paraId="60B0C021" w14:textId="77777777" w:rsidR="00666A0D" w:rsidRPr="00435BFA" w:rsidRDefault="00666A0D" w:rsidP="00666A0D">
      <w:pPr>
        <w:widowControl w:val="0"/>
        <w:suppressAutoHyphens/>
        <w:rPr>
          <w:rFonts w:ascii="Times New Roman" w:eastAsia="Verdana" w:hAnsi="Times New Roman"/>
          <w:sz w:val="16"/>
          <w:szCs w:val="16"/>
          <w:lang w:eastAsia="en-US"/>
        </w:rPr>
      </w:pPr>
    </w:p>
    <w:p w14:paraId="77C79A10" w14:textId="77777777" w:rsidR="00666A0D" w:rsidRPr="00435BFA" w:rsidRDefault="00666A0D" w:rsidP="00666A0D">
      <w:pPr>
        <w:widowControl w:val="0"/>
        <w:suppressAutoHyphens/>
        <w:rPr>
          <w:rFonts w:ascii="Times New Roman" w:eastAsia="Verdana" w:hAnsi="Times New Roman"/>
          <w:sz w:val="16"/>
          <w:szCs w:val="16"/>
          <w:lang w:eastAsia="en-US"/>
        </w:rPr>
      </w:pPr>
    </w:p>
    <w:p w14:paraId="032B718F" w14:textId="34F935F0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Verdana" w:hAnsi="Times New Roman"/>
          <w:b/>
          <w:bCs/>
          <w:sz w:val="28"/>
          <w:szCs w:val="28"/>
          <w:lang w:eastAsia="en-US"/>
        </w:rPr>
        <w:t>Starosta Otwocki</w:t>
      </w:r>
    </w:p>
    <w:p w14:paraId="34B01D44" w14:textId="30BA5B6F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  <w:r w:rsidRPr="00435BFA">
        <w:rPr>
          <w:rFonts w:ascii="Times New Roman" w:eastAsia="Verdana" w:hAnsi="Times New Roman"/>
          <w:lang w:eastAsia="en-US"/>
        </w:rPr>
        <w:t xml:space="preserve">ul. </w:t>
      </w:r>
      <w:r>
        <w:rPr>
          <w:rFonts w:ascii="Times New Roman" w:eastAsia="Verdana" w:hAnsi="Times New Roman"/>
          <w:lang w:eastAsia="en-US"/>
        </w:rPr>
        <w:t>Górna 13</w:t>
      </w:r>
    </w:p>
    <w:p w14:paraId="635F9AE3" w14:textId="61348F68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  <w:r w:rsidRPr="00435BFA">
        <w:rPr>
          <w:rFonts w:ascii="Times New Roman" w:eastAsia="Verdana" w:hAnsi="Times New Roman"/>
          <w:lang w:eastAsia="en-US"/>
        </w:rPr>
        <w:t>05-</w:t>
      </w:r>
      <w:r>
        <w:rPr>
          <w:rFonts w:ascii="Times New Roman" w:eastAsia="Verdana" w:hAnsi="Times New Roman"/>
          <w:lang w:eastAsia="en-US"/>
        </w:rPr>
        <w:t>400 Otwock</w:t>
      </w:r>
    </w:p>
    <w:p w14:paraId="65C5D77F" w14:textId="77777777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sz w:val="28"/>
          <w:szCs w:val="28"/>
          <w:lang w:eastAsia="en-US"/>
        </w:rPr>
      </w:pPr>
    </w:p>
    <w:p w14:paraId="71E90597" w14:textId="77777777" w:rsidR="00666A0D" w:rsidRPr="00435BFA" w:rsidRDefault="00666A0D" w:rsidP="00666A0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lang w:eastAsia="en-US" w:bidi="en-US"/>
        </w:rPr>
        <w:t>ZGŁOSZENIE</w:t>
      </w:r>
    </w:p>
    <w:p w14:paraId="1388659F" w14:textId="77777777" w:rsidR="00666A0D" w:rsidRPr="00435BFA" w:rsidRDefault="00666A0D" w:rsidP="00666A0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  <w:t xml:space="preserve"> o zamiarze pozyskania drewna z lasu niestanowiącego własności Skarbu Państwa </w:t>
      </w:r>
    </w:p>
    <w:p w14:paraId="72AF50A9" w14:textId="77777777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</w:p>
    <w:p w14:paraId="4AB663AC" w14:textId="3F322DA8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Ja, ..................................................................................................................................</w:t>
      </w:r>
      <w:r w:rsidR="00571AF7">
        <w:rPr>
          <w:rFonts w:ascii="Times New Roman" w:eastAsia="Verdana" w:hAnsi="Times New Roman"/>
          <w:szCs w:val="20"/>
          <w:lang w:eastAsia="en-US"/>
        </w:rPr>
        <w:t>.............</w:t>
      </w:r>
    </w:p>
    <w:p w14:paraId="521A9620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 xml:space="preserve"> legitymujący się dowodem osobistym Nr...............................................……wydanym  przez .................................................. zamieszkały /a/ w ..................................................................... ......................................................................................………………………………………………………………………………………………....gmina ........................................................</w:t>
      </w:r>
    </w:p>
    <w:p w14:paraId="60FE1EE4" w14:textId="245ED2E1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jestem właścicielem /współwłaścicielem/ działki /</w:t>
      </w:r>
      <w:proofErr w:type="spellStart"/>
      <w:r w:rsidRPr="00435BFA">
        <w:rPr>
          <w:rFonts w:ascii="Times New Roman" w:eastAsia="Verdana" w:hAnsi="Times New Roman"/>
          <w:szCs w:val="20"/>
          <w:lang w:eastAsia="en-US"/>
        </w:rPr>
        <w:t>ek</w:t>
      </w:r>
      <w:proofErr w:type="spellEnd"/>
      <w:r w:rsidRPr="00435BFA">
        <w:rPr>
          <w:rFonts w:ascii="Times New Roman" w:eastAsia="Verdana" w:hAnsi="Times New Roman"/>
          <w:szCs w:val="20"/>
          <w:lang w:eastAsia="en-US"/>
        </w:rPr>
        <w:t>/ leśnej/ych</w:t>
      </w:r>
      <w:r w:rsidR="00571AF7">
        <w:rPr>
          <w:rFonts w:ascii="Times New Roman" w:eastAsia="Verdana" w:hAnsi="Times New Roman"/>
          <w:szCs w:val="20"/>
          <w:lang w:eastAsia="en-US"/>
        </w:rPr>
        <w:t xml:space="preserve"> nr </w:t>
      </w: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</w:t>
      </w:r>
      <w:r w:rsidR="00571AF7">
        <w:rPr>
          <w:rFonts w:ascii="Times New Roman" w:eastAsia="Verdana" w:hAnsi="Times New Roman"/>
          <w:szCs w:val="20"/>
          <w:lang w:eastAsia="en-US"/>
        </w:rPr>
        <w:t>..</w:t>
      </w:r>
    </w:p>
    <w:p w14:paraId="0FF405CB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położonej/ych w miejscowości.................................................gmina..........................................</w:t>
      </w:r>
    </w:p>
    <w:p w14:paraId="4CBEC88E" w14:textId="64CCC0E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Pozyskałem /</w:t>
      </w:r>
      <w:proofErr w:type="spellStart"/>
      <w:r w:rsidRPr="00435BFA">
        <w:rPr>
          <w:rFonts w:ascii="Times New Roman" w:eastAsia="Verdana" w:hAnsi="Times New Roman"/>
          <w:szCs w:val="20"/>
          <w:lang w:eastAsia="en-US"/>
        </w:rPr>
        <w:t>am</w:t>
      </w:r>
      <w:proofErr w:type="spellEnd"/>
      <w:r w:rsidRPr="00435BFA">
        <w:rPr>
          <w:rFonts w:ascii="Times New Roman" w:eastAsia="Verdana" w:hAnsi="Times New Roman"/>
          <w:szCs w:val="20"/>
          <w:lang w:eastAsia="en-US"/>
        </w:rPr>
        <w:t>/ chcę pozyskać</w:t>
      </w:r>
      <w:r w:rsidRPr="00435BFA">
        <w:rPr>
          <w:rFonts w:ascii="Times New Roman" w:eastAsia="Verdana" w:hAnsi="Times New Roman"/>
          <w:szCs w:val="20"/>
        </w:rPr>
        <w:t xml:space="preserve"> i wnoszę o cechowanie oraz wydanie świadectwa legalności pozyskania drewna </w:t>
      </w:r>
      <w:r w:rsidRPr="00435BFA">
        <w:rPr>
          <w:rFonts w:ascii="Times New Roman" w:eastAsia="Verdana" w:hAnsi="Times New Roman"/>
          <w:szCs w:val="20"/>
          <w:lang w:eastAsia="en-US"/>
        </w:rPr>
        <w:t>następujące ilości i gatunki drzew lub rodzaj planowanego zabiegu</w:t>
      </w:r>
    </w:p>
    <w:p w14:paraId="4E20D257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5C323CE1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0E566573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237E9ADC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 - ..................... szt.   ....................................... - ....................... szt.</w:t>
      </w:r>
    </w:p>
    <w:p w14:paraId="4B07B899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 - ..................... szt.   ....................................... - ....................... szt.</w:t>
      </w:r>
    </w:p>
    <w:p w14:paraId="024194C9" w14:textId="77777777" w:rsidR="00666A0D" w:rsidRPr="00435BFA" w:rsidRDefault="00666A0D" w:rsidP="00666A0D">
      <w:pPr>
        <w:widowControl w:val="0"/>
        <w:suppressAutoHyphens/>
        <w:spacing w:line="360" w:lineRule="auto"/>
        <w:jc w:val="both"/>
        <w:rPr>
          <w:rFonts w:ascii="Times New Roman" w:eastAsia="Verdana" w:hAnsi="Times New Roman"/>
          <w:szCs w:val="20"/>
          <w:lang w:eastAsia="en-US"/>
        </w:rPr>
      </w:pPr>
    </w:p>
    <w:p w14:paraId="28F59646" w14:textId="2D919A81" w:rsidR="00666A0D" w:rsidRPr="00435BFA" w:rsidRDefault="00666A0D" w:rsidP="00666A0D">
      <w:pPr>
        <w:widowControl w:val="0"/>
        <w:suppressAutoHyphens/>
        <w:spacing w:line="360" w:lineRule="auto"/>
        <w:jc w:val="both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Jestem świadomy /a/ odpowiedzialności karnej za fałszywe zeznania wynikające</w:t>
      </w:r>
      <w:r w:rsidR="00571AF7">
        <w:rPr>
          <w:rFonts w:ascii="Times New Roman" w:eastAsia="Verdana" w:hAnsi="Times New Roman"/>
          <w:szCs w:val="20"/>
          <w:lang w:eastAsia="en-US"/>
        </w:rPr>
        <w:t xml:space="preserve"> </w:t>
      </w:r>
      <w:r w:rsidRPr="00435BFA">
        <w:rPr>
          <w:rFonts w:ascii="Times New Roman" w:eastAsia="Verdana" w:hAnsi="Times New Roman"/>
          <w:szCs w:val="20"/>
          <w:lang w:eastAsia="en-US"/>
        </w:rPr>
        <w:t>z artykułu 233 Kodeksu karnego.</w:t>
      </w:r>
    </w:p>
    <w:p w14:paraId="08D8FA01" w14:textId="77777777" w:rsidR="00571AF7" w:rsidRDefault="00571AF7" w:rsidP="00666A0D">
      <w:pPr>
        <w:widowControl w:val="0"/>
        <w:suppressAutoHyphens/>
        <w:spacing w:line="100" w:lineRule="atLeast"/>
        <w:rPr>
          <w:rFonts w:ascii="Times New Roman" w:eastAsia="Verdana" w:hAnsi="Times New Roman" w:cs="Tahoma"/>
          <w:bCs/>
          <w:lang w:eastAsia="en-US"/>
        </w:rPr>
      </w:pPr>
    </w:p>
    <w:p w14:paraId="7092B832" w14:textId="0F09DFBC" w:rsidR="00666A0D" w:rsidRPr="00435BFA" w:rsidRDefault="00666A0D" w:rsidP="00666A0D">
      <w:pPr>
        <w:widowControl w:val="0"/>
        <w:suppressAutoHyphens/>
        <w:spacing w:line="100" w:lineRule="atLeast"/>
        <w:rPr>
          <w:rFonts w:ascii="Times New Roman" w:eastAsia="Verdana" w:hAnsi="Times New Roman" w:cs="Tahoma"/>
          <w:lang w:eastAsia="en-US"/>
        </w:rPr>
      </w:pPr>
      <w:r w:rsidRPr="00435BFA">
        <w:rPr>
          <w:rFonts w:ascii="Times New Roman" w:eastAsia="Verdana" w:hAnsi="Times New Roman" w:cs="Tahoma"/>
          <w:bCs/>
          <w:lang w:eastAsia="en-US"/>
        </w:rPr>
        <w:t>tel. kontaktowy wnioskodawcy</w:t>
      </w: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</w:t>
      </w:r>
      <w:r w:rsidRPr="00435BFA">
        <w:rPr>
          <w:rFonts w:ascii="Times New Roman" w:eastAsia="Verdana" w:hAnsi="Times New Roman" w:cs="Tahoma"/>
          <w:lang w:eastAsia="en-US"/>
        </w:rPr>
        <w:t>.................................                    …………………………...</w:t>
      </w:r>
    </w:p>
    <w:p w14:paraId="47B152EB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lang w:eastAsia="en-US"/>
        </w:rPr>
        <w:t xml:space="preserve">                                                                                                                            </w:t>
      </w: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/podpis/</w:t>
      </w:r>
    </w:p>
    <w:p w14:paraId="78C6EBD7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u w:val="single"/>
          <w:lang w:eastAsia="en-US"/>
        </w:rPr>
      </w:pPr>
    </w:p>
    <w:p w14:paraId="00890272" w14:textId="77777777" w:rsidR="00571AF7" w:rsidRDefault="00571AF7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u w:val="single"/>
          <w:lang w:eastAsia="en-US"/>
        </w:rPr>
      </w:pPr>
    </w:p>
    <w:p w14:paraId="02529B95" w14:textId="06FBAF84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u w:val="single"/>
          <w:lang w:eastAsia="en-US"/>
        </w:rPr>
      </w:pPr>
      <w:r w:rsidRPr="00435BFA">
        <w:rPr>
          <w:rFonts w:ascii="Times New Roman" w:eastAsia="Verdana" w:hAnsi="Times New Roman" w:cs="Tahoma"/>
          <w:u w:val="single"/>
          <w:lang w:eastAsia="en-US"/>
        </w:rPr>
        <w:t xml:space="preserve">Aktualne adresy pozostałych współwłaścicieli:                                                                                                                </w:t>
      </w:r>
    </w:p>
    <w:p w14:paraId="36275C00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1F0140AC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1 .……………………………….                                                                                                ………………………………</w:t>
      </w:r>
    </w:p>
    <w:p w14:paraId="0E1ADAB5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37450B86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6ED7EF3D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D01F603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7F47BEDB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2 .……………………………….                                                                                                ………………………………</w:t>
      </w:r>
    </w:p>
    <w:p w14:paraId="7E71DBCE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710A5E9A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35DC2206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</w:p>
    <w:p w14:paraId="5911FF31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2277F1CA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3 .………………………………….                                                                                                ………………………………</w:t>
      </w:r>
    </w:p>
    <w:p w14:paraId="6E8396F1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49427D1B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16C661D5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53A3E6DE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</w:p>
    <w:p w14:paraId="51DCBF38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1CA0A8C1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4 .……………………………….                                                                                                ………………………………</w:t>
      </w:r>
    </w:p>
    <w:p w14:paraId="5A76ACAF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15CB94BC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3E15BDFF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</w:t>
      </w:r>
    </w:p>
    <w:p w14:paraId="6326C756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</w:p>
    <w:p w14:paraId="61BA1711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3B13C570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5 .……………………………….                                                                                                ………………………………</w:t>
      </w:r>
    </w:p>
    <w:p w14:paraId="008A2080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4E0D7490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753D9CA4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57AF2D32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</w:p>
    <w:p w14:paraId="7665CD79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3A8893E4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6 .……………………………….                                                                                                ………………………………</w:t>
      </w:r>
    </w:p>
    <w:p w14:paraId="249E7243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6D924569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1F7DBB84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358F7FDC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14:paraId="5D28EAA5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05BE9FF9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7.………………………………….                                                                                                ………………………………</w:t>
      </w:r>
    </w:p>
    <w:p w14:paraId="7D0BD9BD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4AAD1009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6C4D0428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</w:t>
      </w:r>
    </w:p>
    <w:p w14:paraId="61A55908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1F557454" w14:textId="77777777" w:rsidR="00666A0D" w:rsidRPr="00435BFA" w:rsidRDefault="00666A0D" w:rsidP="00666A0D">
      <w:pPr>
        <w:widowControl w:val="0"/>
        <w:suppressAutoHyphens/>
        <w:spacing w:line="100" w:lineRule="atLeast"/>
        <w:rPr>
          <w:rFonts w:ascii="Times New Roman" w:eastAsia="Verdana" w:hAnsi="Times New Roman" w:cs="Tahoma"/>
          <w:sz w:val="20"/>
          <w:szCs w:val="20"/>
          <w:lang w:eastAsia="en-US"/>
        </w:rPr>
      </w:pPr>
    </w:p>
    <w:p w14:paraId="6F27E8BC" w14:textId="77777777" w:rsidR="00571AF7" w:rsidRDefault="00571AF7" w:rsidP="00666A0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szCs w:val="20"/>
          <w:lang w:eastAsia="en-US"/>
        </w:rPr>
      </w:pPr>
    </w:p>
    <w:p w14:paraId="66F9F9A6" w14:textId="77777777" w:rsidR="00571AF7" w:rsidRDefault="00571AF7" w:rsidP="00666A0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szCs w:val="20"/>
          <w:lang w:eastAsia="en-US"/>
        </w:rPr>
      </w:pPr>
    </w:p>
    <w:p w14:paraId="489A3D7C" w14:textId="77777777" w:rsidR="00571AF7" w:rsidRPr="00571AF7" w:rsidRDefault="00571AF7" w:rsidP="00571AF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  <w14:ligatures w14:val="standardContextual"/>
        </w:rPr>
      </w:pPr>
    </w:p>
    <w:p w14:paraId="60358EE5" w14:textId="56ACC6BD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b/>
          <w:bCs/>
          <w:color w:val="000000"/>
          <w:lang w:eastAsia="en-US"/>
          <w14:ligatures w14:val="standardContextual"/>
        </w:rPr>
        <w:t xml:space="preserve">Pouczenie: </w:t>
      </w:r>
      <w:r w:rsidRPr="00571AF7">
        <w:rPr>
          <w:rFonts w:ascii="Times New Roman" w:eastAsiaTheme="minorHAnsi" w:hAnsi="Times New Roman"/>
          <w:color w:val="000000"/>
          <w:lang w:eastAsia="en-US"/>
          <w14:ligatures w14:val="standardContextual"/>
        </w:rPr>
        <w:t xml:space="preserve">Do rozporządzenia rzeczą wspólną – zgodnie z art. 199 k. c. – oraz do innych czynności, które przekraczają zakres zwykłego zarządu potrzebna jest zgoda wszystkich współwłaścicieli. Spory wynikłe z naruszenia prawa własności i współwłasności rozstrzygają sądy powszechne. </w:t>
      </w:r>
    </w:p>
    <w:p w14:paraId="40820458" w14:textId="01B7C0A9" w:rsidR="00571AF7" w:rsidRPr="00571AF7" w:rsidRDefault="00571AF7" w:rsidP="00571AF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lang w:eastAsia="en-US"/>
          <w14:ligatures w14:val="standardContextual"/>
        </w:rPr>
        <w:t>Odpowiedzialność cywilną za błędne wskazanie na gruncie działki leśnej lub jej granic, na której pozyskano drewno ponosi osoba ubiegająca się o cechowanie drewna.</w:t>
      </w:r>
    </w:p>
    <w:p w14:paraId="5E35F2B4" w14:textId="77777777" w:rsidR="00571AF7" w:rsidRPr="00571AF7" w:rsidRDefault="00571AF7" w:rsidP="00571AF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lang w:eastAsia="en-US"/>
        </w:rPr>
      </w:pPr>
    </w:p>
    <w:p w14:paraId="2C5C8DFD" w14:textId="1EEB35F7" w:rsidR="00666A0D" w:rsidRPr="00571AF7" w:rsidRDefault="00571AF7" w:rsidP="00666A0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lang w:eastAsia="en-US"/>
        </w:rPr>
      </w:pPr>
      <w:r w:rsidRPr="00571AF7">
        <w:rPr>
          <w:rFonts w:ascii="Times New Roman" w:eastAsia="Verdana" w:hAnsi="Times New Roman"/>
          <w:lang w:eastAsia="en-US"/>
        </w:rPr>
        <w:t>Starosta Otwocki</w:t>
      </w:r>
      <w:r w:rsidR="00666A0D" w:rsidRPr="00571AF7">
        <w:rPr>
          <w:rFonts w:ascii="Times New Roman" w:eastAsia="Verdana" w:hAnsi="Times New Roman"/>
          <w:lang w:eastAsia="en-US"/>
        </w:rPr>
        <w:t xml:space="preserve"> nie ponosi konsekwencji prawnych z tytułu bł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ę</w:t>
      </w:r>
      <w:r w:rsidR="00666A0D" w:rsidRPr="00571AF7">
        <w:rPr>
          <w:rFonts w:ascii="Times New Roman" w:eastAsia="Verdana" w:hAnsi="Times New Roman"/>
          <w:lang w:eastAsia="en-US"/>
        </w:rPr>
        <w:t>dnego wskazania na gruncie działki lub jej granic oraz nie bierze na siebie odpowiedzialno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za ewentualne spory wynikaj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ą</w:t>
      </w:r>
      <w:r w:rsidR="00666A0D" w:rsidRPr="00571AF7">
        <w:rPr>
          <w:rFonts w:ascii="Times New Roman" w:eastAsia="Verdana" w:hAnsi="Times New Roman"/>
          <w:lang w:eastAsia="en-US"/>
        </w:rPr>
        <w:t>ce z naruszenia praw własno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lub innych nale</w:t>
      </w:r>
      <w:r w:rsidR="00666A0D" w:rsidRPr="00571AF7">
        <w:rPr>
          <w:rFonts w:ascii="TimesNewRoman" w:eastAsia="TimesNewRoman" w:hAnsi="Times New Roman" w:cs="TimesNewRoman"/>
          <w:lang w:eastAsia="en-US"/>
        </w:rPr>
        <w:t>ż</w:t>
      </w:r>
      <w:r w:rsidR="00666A0D" w:rsidRPr="00571AF7">
        <w:rPr>
          <w:rFonts w:ascii="Times New Roman" w:eastAsia="Verdana" w:hAnsi="Times New Roman"/>
          <w:lang w:eastAsia="en-US"/>
        </w:rPr>
        <w:t>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maj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ą</w:t>
      </w:r>
      <w:r w:rsidR="00666A0D" w:rsidRPr="00571AF7">
        <w:rPr>
          <w:rFonts w:ascii="Times New Roman" w:eastAsia="Verdana" w:hAnsi="Times New Roman"/>
          <w:lang w:eastAsia="en-US"/>
        </w:rPr>
        <w:t>tkowych.</w:t>
      </w:r>
    </w:p>
    <w:p w14:paraId="43DF8C4B" w14:textId="030E584E" w:rsidR="00571AF7" w:rsidRDefault="00571AF7">
      <w:pPr>
        <w:spacing w:after="160" w:line="259" w:lineRule="auto"/>
      </w:pPr>
      <w:r>
        <w:br w:type="page"/>
      </w:r>
    </w:p>
    <w:p w14:paraId="731BDD68" w14:textId="77777777" w:rsidR="00571AF7" w:rsidRDefault="00571AF7" w:rsidP="00571AF7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lang w:eastAsia="en-US" w:bidi="en-US"/>
        </w:rPr>
        <w:lastRenderedPageBreak/>
        <w:t>ZGŁOSZENIE</w:t>
      </w:r>
      <w:r>
        <w:rPr>
          <w:rFonts w:ascii="Times New Roman" w:hAnsi="Times New Roman"/>
          <w:b/>
          <w:bCs/>
          <w:color w:val="000000"/>
          <w:kern w:val="1"/>
          <w:lang w:eastAsia="en-US" w:bidi="en-US"/>
        </w:rPr>
        <w:t xml:space="preserve"> </w:t>
      </w:r>
      <w:r w:rsidRPr="00435BFA"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  <w:t xml:space="preserve"> </w:t>
      </w:r>
    </w:p>
    <w:p w14:paraId="651D6A88" w14:textId="6B1A82E1" w:rsidR="00571AF7" w:rsidRPr="00571AF7" w:rsidRDefault="00571AF7" w:rsidP="00571AF7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  <w:t xml:space="preserve">o zamiarze pozyskania drewna z lasu niestanowiącego własności Skarbu Państwa </w:t>
      </w:r>
    </w:p>
    <w:p w14:paraId="585E6CBF" w14:textId="77777777" w:rsidR="004746ED" w:rsidRDefault="004746ED"/>
    <w:p w14:paraId="47BF53BA" w14:textId="17DE289A" w:rsidR="00571AF7" w:rsidRDefault="00571AF7" w:rsidP="00571AF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  <w14:ligatures w14:val="standardContextual"/>
        </w:rPr>
        <w:t>Klauzula informacyjna</w:t>
      </w:r>
    </w:p>
    <w:p w14:paraId="61A3FC7F" w14:textId="77777777" w:rsidR="00571AF7" w:rsidRPr="00571AF7" w:rsidRDefault="00571AF7" w:rsidP="00571AF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</w:p>
    <w:p w14:paraId="11FBE7D5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Zgodnie z art. 13 ust. 1 i 2 RODO informujmy, iż: </w:t>
      </w:r>
    </w:p>
    <w:p w14:paraId="07F98104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1) administratorem Pani/Pana danych osobowych jest Starosta Otwocki. </w:t>
      </w:r>
    </w:p>
    <w:p w14:paraId="09D7377F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</w:p>
    <w:p w14:paraId="2078A9BA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Miejsce zbierania i przetwarzani danych: </w:t>
      </w:r>
    </w:p>
    <w:p w14:paraId="50140CF3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ul. Górna 13, 05-400 Otwock, </w:t>
      </w:r>
    </w:p>
    <w:p w14:paraId="2C41B1F3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ul. Komunardów 10, 05-402 Otwock </w:t>
      </w:r>
    </w:p>
    <w:p w14:paraId="6F5491CA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2) inspektorem ochrony danych w Starostwie Powiatowym w Otwocku jest Pani Daria Bartnicka, mail: iod@powiat-otwocki.pl. </w:t>
      </w:r>
    </w:p>
    <w:p w14:paraId="1A69DC69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3) Pani/Pana dane osobowe przetwarzane będą w celu realizacji zadań Administratora wynikających z ustawy z dnia 5 czerwca 1998 r. o samorządzie powiatowym ( Dz. U. 2022 r., poz. 1526), a także zadań wynikających z innych ustaw, porozumień zawartych przez Powiat z organami administracji rządowej w sprawie wykonywania zadań publicznych z zakresu administracji rządowej, jak również zadań wynikających z porozumień zawartych z jednostkami lokalnego samorządu terytorialnego, a także województwem, na którego obszarze znajduje się terytorium powiatu w sprawie powierzenia prowadzenia zadań publicznych. </w:t>
      </w:r>
    </w:p>
    <w:p w14:paraId="6A395C84" w14:textId="38722CA1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4) Podstawą przetwarzania Pani/Pana danych osobowych jest ustaw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a</w:t>
      </w: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 z dnia 28 września 1991 r. o lasach (Dz.U. z 2022 r., poz. 672). </w:t>
      </w:r>
    </w:p>
    <w:p w14:paraId="359F32E2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5) posiada Pani/Pan prawo dostępu do treści swoich danych oraz ich a także prawo do ich usunięcia, ograniczenia przetwarzania, prawo do przenoszenia danych, prawo wniesienia sprzeciwu, co do danych osobowych, których podanie jest dobrowolne, chyba że przepisy szczególne stanowią inaczej. Oświadczenie o cofnięciu zgody na przetwarzanie danych osobowych wymaga jego złożenia w formie pisemnej. </w:t>
      </w:r>
    </w:p>
    <w:p w14:paraId="376FD667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14:paraId="05E6E8C0" w14:textId="58810023" w:rsidR="00571AF7" w:rsidRDefault="00571AF7" w:rsidP="00571AF7">
      <w:pPr>
        <w:jc w:val="both"/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9) Pani/Pana dane osobowe przechowywane będą przez okres niezbędny do realizacji celu dla jakiego zostały zebrane oraz zgodnie z terminami archiwizacji określonymi przez ustawy kompetencyjne lub ustawę z dnia 14 czerwca 1960 r. Kodeks postępowania administracyjnego (Dz. U. z 2022 r., poz. 2000) i ustawę z dnia 14 lipca 1983 r. o narodowym zasobie archiwalnym i archiwach (Dz. U. z 2020 r., poz. 164), w tym Rozporządzenie Prezesa Rady Ministrów z dnia 18 stycznia 2011 r. w sprawie instrukcji kancelaryjnej, jednolitych rzeczowych wykazów akt oraz instrukcji w sprawie organizacji i zakresu działania archiwów zakładowych.</w:t>
      </w:r>
    </w:p>
    <w:sectPr w:rsidR="005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1"/>
    <w:rsid w:val="00154CE1"/>
    <w:rsid w:val="003445FD"/>
    <w:rsid w:val="004746ED"/>
    <w:rsid w:val="00571AF7"/>
    <w:rsid w:val="00666A0D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9824"/>
  <w15:chartTrackingRefBased/>
  <w15:docId w15:val="{8921FBC9-361D-4B85-9201-63ED502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0D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starotw5@hotmail.com</dc:creator>
  <cp:keywords/>
  <dc:description/>
  <cp:lastModifiedBy>Marlena Zawadka</cp:lastModifiedBy>
  <cp:revision>2</cp:revision>
  <dcterms:created xsi:type="dcterms:W3CDTF">2023-05-02T10:09:00Z</dcterms:created>
  <dcterms:modified xsi:type="dcterms:W3CDTF">2023-05-02T10:09:00Z</dcterms:modified>
</cp:coreProperties>
</file>